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54DE" w:rsidRDefault="00A754DE">
      <w:pPr>
        <w:pStyle w:val="berschrift1"/>
        <w:rPr>
          <w:rFonts w:ascii="Arial" w:hAnsi="Arial" w:cs="Arial"/>
        </w:rPr>
      </w:pPr>
    </w:p>
    <w:p w:rsidR="00A754DE" w:rsidRPr="00724FEC" w:rsidRDefault="000C5EBB">
      <w:pPr>
        <w:pStyle w:val="berschrift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V</w:t>
      </w:r>
      <w:r w:rsidR="00CC68A9">
        <w:rPr>
          <w:rFonts w:ascii="Arial" w:hAnsi="Arial" w:cs="Arial"/>
          <w:bCs/>
          <w:lang w:val="en-GB"/>
        </w:rPr>
        <w:t>ersioX</w:t>
      </w:r>
      <w:bookmarkStart w:id="0" w:name="_GoBack"/>
      <w:bookmarkEnd w:id="0"/>
      <w:r w:rsidR="00724FEC" w:rsidRPr="00724FEC">
        <w:rPr>
          <w:rFonts w:ascii="Arial" w:hAnsi="Arial" w:cs="Arial"/>
          <w:bCs/>
          <w:lang w:val="en-GB"/>
        </w:rPr>
        <w:t xml:space="preserve"> Ser</w:t>
      </w:r>
      <w:r>
        <w:rPr>
          <w:rFonts w:ascii="Arial" w:hAnsi="Arial" w:cs="Arial"/>
          <w:bCs/>
          <w:lang w:val="en-GB"/>
        </w:rPr>
        <w:t>ies – Portable Audio</w:t>
      </w:r>
    </w:p>
    <w:p w:rsidR="00A754DE" w:rsidRDefault="000C5EBB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VLX</w:t>
      </w:r>
      <w:r w:rsidR="00687721">
        <w:rPr>
          <w:rFonts w:ascii="Arial" w:hAnsi="Arial" w:cs="Arial"/>
          <w:b/>
          <w:bCs/>
        </w:rPr>
        <w:t xml:space="preserve"> </w:t>
      </w:r>
      <w:r w:rsidR="00433485">
        <w:rPr>
          <w:rFonts w:ascii="Arial" w:hAnsi="Arial" w:cs="Arial"/>
          <w:b/>
          <w:bCs/>
        </w:rPr>
        <w:t>4</w:t>
      </w:r>
    </w:p>
    <w:p w:rsidR="00A754DE" w:rsidRDefault="00A754DE">
      <w:pPr>
        <w:numPr>
          <w:ilvl w:val="0"/>
          <w:numId w:val="2"/>
        </w:numPr>
        <w:rPr>
          <w:rFonts w:ascii="Arial" w:hAnsi="Arial" w:cs="Arial"/>
        </w:rPr>
      </w:pPr>
    </w:p>
    <w:p w:rsidR="00A754DE" w:rsidRDefault="00A754DE">
      <w:pPr>
        <w:numPr>
          <w:ilvl w:val="0"/>
          <w:numId w:val="2"/>
        </w:numPr>
        <w:rPr>
          <w:rFonts w:ascii="Arial" w:hAnsi="Arial" w:cs="Arial"/>
        </w:rPr>
      </w:pPr>
    </w:p>
    <w:p w:rsidR="00A754DE" w:rsidRDefault="00724FEC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Kompakter </w:t>
      </w:r>
      <w:r w:rsidR="009D6BA3">
        <w:rPr>
          <w:rFonts w:ascii="Arial" w:hAnsi="Arial" w:cs="Arial"/>
        </w:rPr>
        <w:t>2,5</w:t>
      </w:r>
      <w:r>
        <w:rPr>
          <w:rFonts w:ascii="Arial" w:hAnsi="Arial" w:cs="Arial"/>
        </w:rPr>
        <w:t xml:space="preserve">-Wege Lautsprecher im dezenten </w:t>
      </w:r>
      <w:r w:rsidR="00433485">
        <w:rPr>
          <w:rFonts w:ascii="Arial" w:hAnsi="Arial" w:cs="Arial"/>
        </w:rPr>
        <w:t>Säulendesign</w:t>
      </w:r>
      <w:r>
        <w:rPr>
          <w:rFonts w:ascii="Arial" w:hAnsi="Arial" w:cs="Arial"/>
        </w:rPr>
        <w:t xml:space="preserve"> mit integrie</w:t>
      </w:r>
      <w:r w:rsidR="00743726">
        <w:rPr>
          <w:rFonts w:ascii="Arial" w:hAnsi="Arial" w:cs="Arial"/>
        </w:rPr>
        <w:t>rter passiver Frequenzweiche</w:t>
      </w:r>
      <w:r>
        <w:rPr>
          <w:rFonts w:ascii="Arial" w:hAnsi="Arial" w:cs="Arial"/>
        </w:rPr>
        <w:t>.</w:t>
      </w:r>
    </w:p>
    <w:p w:rsidR="00A754DE" w:rsidRDefault="00A754DE">
      <w:pPr>
        <w:numPr>
          <w:ilvl w:val="0"/>
          <w:numId w:val="2"/>
        </w:numPr>
        <w:rPr>
          <w:rFonts w:ascii="Arial" w:hAnsi="Arial" w:cs="Arial"/>
        </w:rPr>
      </w:pPr>
    </w:p>
    <w:p w:rsidR="00A754DE" w:rsidRDefault="00724FE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A754DE" w:rsidRDefault="0043348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Vier</w:t>
      </w:r>
      <w:r w:rsidR="00724FEC">
        <w:rPr>
          <w:rFonts w:ascii="Arial" w:hAnsi="Arial" w:cs="Arial"/>
        </w:rPr>
        <w:t xml:space="preserve"> 4“-Mittel-/Tieftonlautsprecher und eine 1“-Hochtonkalotte.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Lautsprechermembranen für dauerhaften Schutz gegen Feuchtigkeitseinflüsse.</w:t>
      </w:r>
    </w:p>
    <w:p w:rsidR="00A754DE" w:rsidRDefault="00A754DE">
      <w:pPr>
        <w:numPr>
          <w:ilvl w:val="0"/>
          <w:numId w:val="2"/>
        </w:numPr>
        <w:rPr>
          <w:rFonts w:ascii="Arial" w:hAnsi="Arial" w:cs="Arial"/>
        </w:rPr>
      </w:pPr>
    </w:p>
    <w:p w:rsidR="00A754DE" w:rsidRDefault="00724FE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743726" w:rsidRDefault="00724FEC" w:rsidP="0074372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</w:t>
      </w:r>
      <w:r w:rsidR="00743726">
        <w:rPr>
          <w:rFonts w:ascii="Arial" w:hAnsi="Arial" w:cs="Arial"/>
        </w:rPr>
        <w:t xml:space="preserve"> (schwarz).</w:t>
      </w:r>
    </w:p>
    <w:p w:rsidR="00A754DE" w:rsidRPr="00743726" w:rsidRDefault="00724FEC" w:rsidP="00743726">
      <w:pPr>
        <w:numPr>
          <w:ilvl w:val="0"/>
          <w:numId w:val="2"/>
        </w:numPr>
        <w:rPr>
          <w:rFonts w:ascii="Arial" w:hAnsi="Arial" w:cs="Arial"/>
        </w:rPr>
      </w:pPr>
      <w:r w:rsidRPr="00743726">
        <w:rPr>
          <w:rFonts w:ascii="Arial" w:hAnsi="Arial" w:cs="Arial"/>
        </w:rPr>
        <w:t>Höchst schalldurchlässiges Wabengitter mit hinterlegtem Akustikschaum.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Integrierte Montagepunkte</w:t>
      </w:r>
      <w:r w:rsidR="000C5EBB">
        <w:rPr>
          <w:rFonts w:ascii="Arial" w:hAnsi="Arial" w:cs="Arial"/>
        </w:rPr>
        <w:t xml:space="preserve"> an der Oberseite sowie Boxenflansch an der Unterseite</w:t>
      </w:r>
      <w:r>
        <w:rPr>
          <w:rFonts w:ascii="Arial" w:hAnsi="Arial" w:cs="Arial"/>
          <w:szCs w:val="24"/>
        </w:rPr>
        <w:t>.</w:t>
      </w:r>
    </w:p>
    <w:p w:rsidR="00A754DE" w:rsidRDefault="00A754DE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A754DE" w:rsidRDefault="00724FE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): </w:t>
      </w:r>
      <w:r w:rsidR="00433485">
        <w:rPr>
          <w:rFonts w:ascii="Arial" w:hAnsi="Arial" w:cs="Arial"/>
          <w:color w:val="000000"/>
        </w:rPr>
        <w:t>200</w:t>
      </w:r>
      <w:r>
        <w:rPr>
          <w:rFonts w:ascii="Arial" w:hAnsi="Arial" w:cs="Arial"/>
          <w:color w:val="000000"/>
        </w:rPr>
        <w:t xml:space="preserve"> W / </w:t>
      </w:r>
      <w:r w:rsidR="00433485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00 W 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</w:t>
      </w:r>
      <w:r w:rsidR="00433485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Ω 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Frequenzgang: 1</w:t>
      </w:r>
      <w:r w:rsidR="0043348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0 Hz - </w:t>
      </w:r>
      <w:r w:rsidR="00433485"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 xml:space="preserve"> kHz 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(</w:t>
      </w:r>
      <w:proofErr w:type="spellStart"/>
      <w:r>
        <w:rPr>
          <w:rFonts w:ascii="Arial" w:hAnsi="Arial" w:cs="Arial"/>
          <w:color w:val="000000"/>
        </w:rPr>
        <w:t>nom</w:t>
      </w:r>
      <w:proofErr w:type="spellEnd"/>
      <w:r>
        <w:rPr>
          <w:rFonts w:ascii="Arial" w:hAnsi="Arial" w:cs="Arial"/>
          <w:color w:val="000000"/>
        </w:rPr>
        <w:t xml:space="preserve">. 1W/1m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/1m): </w:t>
      </w:r>
      <w:r w:rsidR="00433485">
        <w:rPr>
          <w:rFonts w:ascii="Arial" w:hAnsi="Arial" w:cs="Arial"/>
          <w:color w:val="000000"/>
        </w:rPr>
        <w:t>90</w:t>
      </w:r>
      <w:r>
        <w:rPr>
          <w:rFonts w:ascii="Arial" w:hAnsi="Arial" w:cs="Arial"/>
          <w:color w:val="000000"/>
        </w:rPr>
        <w:t xml:space="preserve"> / 11</w:t>
      </w:r>
      <w:r w:rsidR="00433485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dB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Abstrahlwinkel (h x v): 80° x 40°</w:t>
      </w:r>
    </w:p>
    <w:p w:rsidR="000C5EBB" w:rsidRDefault="00724FEC" w:rsidP="000C5EBB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0C5EBB">
        <w:rPr>
          <w:rFonts w:ascii="Arial" w:hAnsi="Arial" w:cs="Arial"/>
          <w:color w:val="000000"/>
        </w:rPr>
        <w:t xml:space="preserve">Anschluss: 2x </w:t>
      </w:r>
      <w:proofErr w:type="spellStart"/>
      <w:r w:rsidRPr="000C5EBB">
        <w:rPr>
          <w:rFonts w:ascii="Arial" w:hAnsi="Arial" w:cs="Arial"/>
          <w:color w:val="000000"/>
        </w:rPr>
        <w:t>Neutrik</w:t>
      </w:r>
      <w:proofErr w:type="spellEnd"/>
      <w:r w:rsidRPr="000C5EBB">
        <w:rPr>
          <w:rFonts w:ascii="Arial" w:hAnsi="Arial" w:cs="Arial"/>
          <w:color w:val="000000"/>
        </w:rPr>
        <w:t xml:space="preserve"> </w:t>
      </w:r>
      <w:proofErr w:type="spellStart"/>
      <w:r w:rsidRPr="000C5EBB">
        <w:rPr>
          <w:rFonts w:ascii="Arial" w:hAnsi="Arial" w:cs="Arial"/>
          <w:color w:val="000000"/>
        </w:rPr>
        <w:t>Speakon</w:t>
      </w:r>
      <w:proofErr w:type="spellEnd"/>
      <w:r w:rsidRPr="000C5EBB">
        <w:rPr>
          <w:rFonts w:ascii="Arial" w:hAnsi="Arial" w:cs="Arial"/>
          <w:color w:val="000000"/>
        </w:rPr>
        <w:t xml:space="preserve"> (In/Out) </w:t>
      </w:r>
    </w:p>
    <w:p w:rsidR="00A754DE" w:rsidRPr="000C5EBB" w:rsidRDefault="00724FEC" w:rsidP="000C5EBB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0C5EBB">
        <w:rPr>
          <w:rFonts w:ascii="Arial" w:hAnsi="Arial" w:cs="Arial"/>
          <w:color w:val="000000"/>
        </w:rPr>
        <w:t xml:space="preserve">Maße (B x H x T): 135 x </w:t>
      </w:r>
      <w:r w:rsidR="00433485">
        <w:rPr>
          <w:rFonts w:ascii="Arial" w:hAnsi="Arial" w:cs="Arial"/>
          <w:color w:val="000000"/>
        </w:rPr>
        <w:t>500</w:t>
      </w:r>
      <w:r w:rsidRPr="000C5EBB">
        <w:rPr>
          <w:rFonts w:ascii="Arial" w:hAnsi="Arial" w:cs="Arial"/>
          <w:color w:val="000000"/>
        </w:rPr>
        <w:t xml:space="preserve"> x 166 mm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Gewicht: </w:t>
      </w:r>
      <w:r w:rsidR="00433485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kg</w:t>
      </w:r>
      <w:r>
        <w:rPr>
          <w:rFonts w:ascii="Arial" w:hAnsi="Arial" w:cs="Arial"/>
          <w:color w:val="000000"/>
        </w:rPr>
        <w:tab/>
      </w:r>
    </w:p>
    <w:p w:rsidR="00A754DE" w:rsidRDefault="00A754D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A754DE" w:rsidRDefault="00724FE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428 mit </w:t>
      </w:r>
      <w:proofErr w:type="spellStart"/>
      <w:r>
        <w:rPr>
          <w:rFonts w:ascii="Arial" w:hAnsi="Arial" w:cs="Arial"/>
          <w:color w:val="000000"/>
        </w:rPr>
        <w:t>Systempreset</w:t>
      </w:r>
      <w:proofErr w:type="spellEnd"/>
      <w:r>
        <w:rPr>
          <w:rFonts w:ascii="Arial" w:hAnsi="Arial" w:cs="Arial"/>
          <w:color w:val="000000"/>
        </w:rPr>
        <w:t xml:space="preserve"> für optimale Betriebssicherheit und Systementzerrung</w:t>
      </w:r>
    </w:p>
    <w:p w:rsidR="00A754DE" w:rsidRPr="00743726" w:rsidRDefault="00A754DE" w:rsidP="00743726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743726" w:rsidRDefault="00743726" w:rsidP="00743726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Optionales Zubehör:</w:t>
      </w:r>
    </w:p>
    <w:p w:rsidR="00743726" w:rsidRDefault="00743726" w:rsidP="0074372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Schutzhülle</w:t>
      </w:r>
    </w:p>
    <w:p w:rsidR="00743726" w:rsidRDefault="00743726" w:rsidP="0074372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Doppel-U-Bügel für Flugmontage</w:t>
      </w:r>
    </w:p>
    <w:p w:rsidR="00A754DE" w:rsidRDefault="00A754DE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743726" w:rsidRPr="00743726" w:rsidRDefault="00743726">
      <w:pPr>
        <w:numPr>
          <w:ilvl w:val="0"/>
          <w:numId w:val="2"/>
        </w:numPr>
        <w:rPr>
          <w:rFonts w:ascii="Arial" w:hAnsi="Arial" w:cs="Arial"/>
        </w:rPr>
      </w:pPr>
    </w:p>
    <w:p w:rsidR="00A754DE" w:rsidRDefault="00724FEC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lang w:val="en-GB"/>
        </w:rPr>
        <w:t>Hersteller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K.M.E.</w:t>
      </w:r>
    </w:p>
    <w:p w:rsidR="00A754DE" w:rsidRDefault="00A754DE">
      <w:pPr>
        <w:numPr>
          <w:ilvl w:val="0"/>
          <w:numId w:val="2"/>
        </w:numPr>
        <w:rPr>
          <w:rFonts w:ascii="Arial" w:hAnsi="Arial" w:cs="Arial"/>
        </w:rPr>
      </w:pPr>
    </w:p>
    <w:p w:rsidR="00A754DE" w:rsidRDefault="00724FEC">
      <w:pPr>
        <w:numPr>
          <w:ilvl w:val="0"/>
          <w:numId w:val="2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Typ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</w:t>
      </w:r>
      <w:r w:rsidR="000C5EBB">
        <w:rPr>
          <w:rFonts w:ascii="Arial" w:hAnsi="Arial" w:cs="Arial"/>
          <w:lang w:val="en-GB"/>
        </w:rPr>
        <w:t>VLX</w:t>
      </w:r>
      <w:r w:rsidR="00743726">
        <w:rPr>
          <w:rFonts w:ascii="Arial" w:hAnsi="Arial" w:cs="Arial"/>
          <w:lang w:val="en-GB"/>
        </w:rPr>
        <w:t xml:space="preserve"> </w:t>
      </w:r>
      <w:r w:rsidR="00433485">
        <w:rPr>
          <w:rFonts w:ascii="Arial" w:hAnsi="Arial" w:cs="Arial"/>
          <w:lang w:val="en-GB"/>
        </w:rPr>
        <w:t>4</w:t>
      </w:r>
    </w:p>
    <w:p w:rsidR="00A754DE" w:rsidRDefault="00A754DE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A754DE" w:rsidRPr="00743726" w:rsidRDefault="00743726" w:rsidP="00743726">
      <w:pPr>
        <w:numPr>
          <w:ilvl w:val="0"/>
          <w:numId w:val="2"/>
        </w:numPr>
        <w:rPr>
          <w:rFonts w:cs="Helvetica"/>
          <w:sz w:val="2"/>
        </w:rPr>
      </w:pPr>
      <w:r w:rsidRPr="00743726">
        <w:rPr>
          <w:rFonts w:ascii="Arial" w:hAnsi="Arial" w:cs="Arial"/>
          <w:b/>
          <w:bCs/>
        </w:rPr>
        <w:t>Artikelnummer</w:t>
      </w:r>
      <w:r w:rsidR="00724FEC" w:rsidRPr="00743726">
        <w:rPr>
          <w:rFonts w:ascii="Arial" w:hAnsi="Arial" w:cs="Arial"/>
          <w:b/>
          <w:bCs/>
        </w:rPr>
        <w:t xml:space="preserve">: </w:t>
      </w:r>
      <w:r w:rsidR="00724FEC" w:rsidRPr="00743726">
        <w:rPr>
          <w:rFonts w:ascii="Arial" w:hAnsi="Arial" w:cs="Arial"/>
        </w:rPr>
        <w:t>1-110-0</w:t>
      </w:r>
      <w:r w:rsidR="00433485" w:rsidRPr="00743726">
        <w:rPr>
          <w:rFonts w:ascii="Arial" w:hAnsi="Arial" w:cs="Arial"/>
        </w:rPr>
        <w:t>59</w:t>
      </w:r>
    </w:p>
    <w:p w:rsidR="00A754DE" w:rsidRDefault="00A754DE">
      <w:pPr>
        <w:numPr>
          <w:ilvl w:val="0"/>
          <w:numId w:val="2"/>
        </w:numPr>
        <w:rPr>
          <w:rFonts w:cs="Helvetica"/>
          <w:sz w:val="2"/>
        </w:rPr>
      </w:pPr>
    </w:p>
    <w:p w:rsidR="00A754DE" w:rsidRDefault="00A754DE">
      <w:pPr>
        <w:numPr>
          <w:ilvl w:val="0"/>
          <w:numId w:val="2"/>
        </w:numPr>
        <w:rPr>
          <w:rFonts w:cs="Helvetica"/>
          <w:sz w:val="2"/>
        </w:rPr>
      </w:pPr>
    </w:p>
    <w:p w:rsidR="00A754DE" w:rsidRDefault="00A754DE">
      <w:pPr>
        <w:numPr>
          <w:ilvl w:val="0"/>
          <w:numId w:val="2"/>
        </w:numPr>
        <w:rPr>
          <w:rFonts w:cs="Helvetica"/>
          <w:sz w:val="2"/>
        </w:rPr>
      </w:pPr>
    </w:p>
    <w:p w:rsidR="00A754DE" w:rsidRDefault="00A754DE">
      <w:pPr>
        <w:numPr>
          <w:ilvl w:val="0"/>
          <w:numId w:val="2"/>
        </w:numPr>
        <w:rPr>
          <w:rFonts w:cs="Helvetica"/>
          <w:sz w:val="2"/>
        </w:rPr>
      </w:pPr>
    </w:p>
    <w:p w:rsidR="00A754DE" w:rsidRDefault="00A754DE">
      <w:pPr>
        <w:numPr>
          <w:ilvl w:val="0"/>
          <w:numId w:val="2"/>
        </w:numPr>
        <w:rPr>
          <w:rFonts w:cs="Helvetica"/>
          <w:sz w:val="2"/>
        </w:rPr>
      </w:pPr>
    </w:p>
    <w:p w:rsidR="00A754DE" w:rsidRDefault="00A754DE">
      <w:pPr>
        <w:numPr>
          <w:ilvl w:val="0"/>
          <w:numId w:val="2"/>
        </w:numPr>
        <w:rPr>
          <w:rFonts w:cs="Helvetica"/>
          <w:sz w:val="2"/>
        </w:rPr>
      </w:pPr>
    </w:p>
    <w:p w:rsidR="00A754DE" w:rsidRDefault="00A754DE">
      <w:pPr>
        <w:numPr>
          <w:ilvl w:val="0"/>
          <w:numId w:val="2"/>
        </w:numPr>
        <w:rPr>
          <w:rFonts w:cs="Helvetica"/>
          <w:sz w:val="2"/>
        </w:rPr>
      </w:pPr>
    </w:p>
    <w:p w:rsidR="00A754DE" w:rsidRDefault="00A754DE">
      <w:pPr>
        <w:numPr>
          <w:ilvl w:val="0"/>
          <w:numId w:val="2"/>
        </w:numPr>
        <w:rPr>
          <w:rFonts w:cs="Helvetica"/>
          <w:sz w:val="2"/>
        </w:rPr>
      </w:pPr>
    </w:p>
    <w:p w:rsidR="00A754DE" w:rsidRDefault="00A754DE">
      <w:pPr>
        <w:numPr>
          <w:ilvl w:val="0"/>
          <w:numId w:val="2"/>
        </w:numPr>
        <w:rPr>
          <w:rFonts w:cs="Helvetica"/>
          <w:sz w:val="2"/>
        </w:rPr>
      </w:pPr>
    </w:p>
    <w:p w:rsidR="00A754DE" w:rsidRDefault="00A754DE">
      <w:pPr>
        <w:numPr>
          <w:ilvl w:val="0"/>
          <w:numId w:val="2"/>
        </w:numPr>
        <w:rPr>
          <w:rFonts w:cs="Helvetica"/>
          <w:sz w:val="2"/>
        </w:rPr>
      </w:pPr>
    </w:p>
    <w:p w:rsidR="00A754DE" w:rsidRDefault="00724FEC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A754DE" w:rsidRDefault="00724FEC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lang w:val="it-IT"/>
        </w:rPr>
        <w:t>Telefon</w:t>
      </w:r>
      <w:proofErr w:type="spellEnd"/>
      <w:r>
        <w:rPr>
          <w:rFonts w:ascii="Arial" w:hAnsi="Arial" w:cs="Arial"/>
          <w:sz w:val="16"/>
          <w:lang w:val="it-IT"/>
        </w:rPr>
        <w:t xml:space="preserve"> +49 (0)3 74 67 / 5 58-0, Telefax +49 (0)3 74 67 / 5 58-33, E-Mail info@kme-sound.com</w:t>
      </w:r>
    </w:p>
    <w:p w:rsidR="00A754DE" w:rsidRDefault="00724FEC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1" w:name="_1262585034"/>
        <w:bookmarkEnd w:id="1"/>
      </w:hyperlink>
      <w:r>
        <w:rPr>
          <w:rStyle w:val="Hyperlink"/>
          <w:rFonts w:ascii="Arial" w:hAnsi="Arial" w:cs="Arial"/>
          <w:sz w:val="16"/>
          <w:szCs w:val="16"/>
        </w:rPr>
        <w:t xml:space="preserve">, </w:t>
      </w:r>
      <w:r w:rsidR="000C5EBB">
        <w:rPr>
          <w:rStyle w:val="Hyperlink"/>
          <w:rFonts w:ascii="Arial" w:hAnsi="Arial" w:cs="Arial"/>
          <w:sz w:val="16"/>
          <w:szCs w:val="16"/>
        </w:rPr>
        <w:t>2</w:t>
      </w:r>
      <w:r w:rsidR="00433485">
        <w:rPr>
          <w:rStyle w:val="Hyperlink"/>
          <w:rFonts w:ascii="Arial" w:hAnsi="Arial" w:cs="Arial"/>
          <w:sz w:val="16"/>
          <w:szCs w:val="16"/>
        </w:rPr>
        <w:t>9</w:t>
      </w:r>
      <w:r w:rsidR="000C5EBB">
        <w:rPr>
          <w:rStyle w:val="Hyperlink"/>
          <w:rFonts w:ascii="Arial" w:hAnsi="Arial" w:cs="Arial"/>
          <w:sz w:val="16"/>
          <w:szCs w:val="16"/>
        </w:rPr>
        <w:t>.11.2018</w:t>
      </w:r>
    </w:p>
    <w:sectPr w:rsidR="00A75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DE" w:rsidRDefault="00724FEC">
      <w:r>
        <w:separator/>
      </w:r>
    </w:p>
  </w:endnote>
  <w:endnote w:type="continuationSeparator" w:id="0">
    <w:p w:rsidR="00A754DE" w:rsidRDefault="0072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2F" w:rsidRDefault="00CA7C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DE" w:rsidRDefault="00A754D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DE" w:rsidRDefault="00A754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DE" w:rsidRDefault="00724FEC">
      <w:r>
        <w:separator/>
      </w:r>
    </w:p>
  </w:footnote>
  <w:footnote w:type="continuationSeparator" w:id="0">
    <w:p w:rsidR="00A754DE" w:rsidRDefault="0072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2F" w:rsidRDefault="00CA7C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DE" w:rsidRDefault="00724FEC">
    <w:pPr>
      <w:pStyle w:val="Kopfzeile"/>
      <w:jc w:val="center"/>
    </w:pPr>
    <w:r>
      <w:rPr>
        <w:noProof/>
        <w:lang w:eastAsia="de-DE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2484215</wp:posOffset>
          </wp:positionH>
          <wp:positionV relativeFrom="paragraph">
            <wp:posOffset>2341</wp:posOffset>
          </wp:positionV>
          <wp:extent cx="1073785" cy="107378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073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DE" w:rsidRDefault="00A754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EC"/>
    <w:rsid w:val="000C5EBB"/>
    <w:rsid w:val="00433485"/>
    <w:rsid w:val="00681D20"/>
    <w:rsid w:val="00687721"/>
    <w:rsid w:val="00724FEC"/>
    <w:rsid w:val="00743726"/>
    <w:rsid w:val="009D6BA3"/>
    <w:rsid w:val="00A754DE"/>
    <w:rsid w:val="00CA7C2F"/>
    <w:rsid w:val="00CC68A9"/>
    <w:rsid w:val="00CE746E"/>
    <w:rsid w:val="00D4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8C8318BD-96DD-45CB-BD4C-2CE507C3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FISCO ICS 2</vt:lpstr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VersioX VLX 4</dc:title>
  <dc:subject/>
  <dc:creator>Klingenthaler Musikelektronik GmbH</dc:creator>
  <cp:keywords/>
  <dc:description/>
  <cp:lastModifiedBy>Friedemann Leutsch</cp:lastModifiedBy>
  <cp:revision>8</cp:revision>
  <cp:lastPrinted>2014-02-03T08:44:00Z</cp:lastPrinted>
  <dcterms:created xsi:type="dcterms:W3CDTF">2018-11-29T15:07:00Z</dcterms:created>
  <dcterms:modified xsi:type="dcterms:W3CDTF">2021-11-23T11:37:00Z</dcterms:modified>
</cp:coreProperties>
</file>