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D81DF6" w:rsidRDefault="00D81DF6" w:rsidP="00D81DF6">
      <w:pPr>
        <w:pStyle w:val="berschrift1"/>
        <w:rPr>
          <w:rFonts w:ascii="Arial" w:hAnsi="Arial" w:cs="Arial"/>
          <w:bCs/>
          <w:lang w:val="en-GB"/>
        </w:rPr>
      </w:pPr>
      <w:proofErr w:type="spellStart"/>
      <w:r w:rsidRPr="00D81DF6">
        <w:rPr>
          <w:rFonts w:ascii="Arial" w:hAnsi="Arial" w:cs="Arial"/>
          <w:bCs/>
          <w:lang w:val="en-GB"/>
        </w:rPr>
        <w:t>V</w:t>
      </w:r>
      <w:r w:rsidR="00837B7C">
        <w:rPr>
          <w:rFonts w:ascii="Arial" w:hAnsi="Arial" w:cs="Arial"/>
          <w:bCs/>
          <w:lang w:val="en-GB"/>
        </w:rPr>
        <w:t>ersioX</w:t>
      </w:r>
      <w:proofErr w:type="spellEnd"/>
      <w:r w:rsidR="00837B7C">
        <w:rPr>
          <w:rFonts w:ascii="Arial" w:hAnsi="Arial" w:cs="Arial"/>
          <w:bCs/>
          <w:lang w:val="en-GB"/>
        </w:rPr>
        <w:t xml:space="preserve"> </w:t>
      </w:r>
      <w:bookmarkStart w:id="0" w:name="_GoBack"/>
      <w:bookmarkEnd w:id="0"/>
      <w:r w:rsidRPr="00D81DF6">
        <w:rPr>
          <w:rFonts w:ascii="Arial" w:hAnsi="Arial" w:cs="Arial"/>
          <w:bCs/>
          <w:lang w:val="en-GB"/>
        </w:rPr>
        <w:t>Series – Portable Audio</w:t>
      </w:r>
    </w:p>
    <w:p w:rsidR="00DA2B8E" w:rsidRDefault="00D81DF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154DD">
        <w:rPr>
          <w:rFonts w:ascii="Arial" w:hAnsi="Arial" w:cs="Arial"/>
          <w:b/>
          <w:bCs/>
        </w:rPr>
        <w:t>LS</w:t>
      </w:r>
      <w:r w:rsidR="005F3659">
        <w:rPr>
          <w:rFonts w:ascii="Arial" w:hAnsi="Arial" w:cs="Arial"/>
          <w:b/>
          <w:bCs/>
        </w:rPr>
        <w:t xml:space="preserve"> </w:t>
      </w:r>
      <w:r w:rsidR="003154DD">
        <w:rPr>
          <w:rFonts w:ascii="Arial" w:hAnsi="Arial" w:cs="Arial"/>
          <w:b/>
          <w:bCs/>
        </w:rPr>
        <w:t>64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3154D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2</w:t>
      </w:r>
      <w:r w:rsidR="00DA2B8E">
        <w:rPr>
          <w:rFonts w:ascii="Arial" w:hAnsi="Arial" w:cs="Arial"/>
        </w:rPr>
        <w:t xml:space="preserve">-Wege </w:t>
      </w:r>
      <w:r>
        <w:rPr>
          <w:rFonts w:ascii="Arial" w:hAnsi="Arial" w:cs="Arial"/>
        </w:rPr>
        <w:t>Säulenlautsprecher</w:t>
      </w:r>
      <w:r w:rsidR="00E36027">
        <w:rPr>
          <w:rFonts w:ascii="Arial" w:hAnsi="Arial" w:cs="Arial"/>
        </w:rPr>
        <w:t xml:space="preserve"> </w:t>
      </w:r>
      <w:r w:rsidR="00C84246">
        <w:rPr>
          <w:rFonts w:ascii="Arial" w:hAnsi="Arial" w:cs="Arial"/>
        </w:rPr>
        <w:t xml:space="preserve">mit </w:t>
      </w:r>
      <w:r w:rsidR="00C64937">
        <w:rPr>
          <w:rFonts w:ascii="Arial" w:hAnsi="Arial" w:cs="Arial"/>
        </w:rPr>
        <w:t>asymmetrischem</w:t>
      </w:r>
      <w:r w:rsidR="007702F4">
        <w:rPr>
          <w:rFonts w:ascii="Arial" w:hAnsi="Arial" w:cs="Arial"/>
        </w:rPr>
        <w:t xml:space="preserve"> </w:t>
      </w:r>
      <w:r w:rsidR="00C84246">
        <w:rPr>
          <w:rFonts w:ascii="Arial" w:hAnsi="Arial" w:cs="Arial"/>
        </w:rPr>
        <w:t xml:space="preserve">Abstrahlverhalten von  90° x 25° (+5°/-20°) und </w:t>
      </w:r>
      <w:r w:rsidR="00DA2B8E">
        <w:rPr>
          <w:rFonts w:ascii="Arial" w:hAnsi="Arial" w:cs="Arial"/>
        </w:rPr>
        <w:t xml:space="preserve">integrierter passiver Frequenzweiche für </w:t>
      </w:r>
      <w:r w:rsidR="00D81DF6">
        <w:rPr>
          <w:rFonts w:ascii="Arial" w:hAnsi="Arial" w:cs="Arial"/>
        </w:rPr>
        <w:t>portable Anwendungen</w:t>
      </w:r>
      <w:r w:rsidR="00DA2B8E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DA2B8E" w:rsidRDefault="003154DD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Sechs</w:t>
      </w:r>
      <w:r w:rsidR="00DA2B8E">
        <w:rPr>
          <w:rFonts w:ascii="Arial" w:hAnsi="Arial" w:cs="Arial"/>
        </w:rPr>
        <w:t xml:space="preserve"> 4“-Mittel-/Tieftonlautsprecher und </w:t>
      </w:r>
      <w:r>
        <w:rPr>
          <w:rFonts w:ascii="Arial" w:hAnsi="Arial" w:cs="Arial"/>
        </w:rPr>
        <w:t>sechs</w:t>
      </w:r>
      <w:r w:rsidR="00DA2B8E">
        <w:rPr>
          <w:rFonts w:ascii="Arial" w:hAnsi="Arial" w:cs="Arial"/>
        </w:rPr>
        <w:t xml:space="preserve"> 1“-Hochtonkalotte</w:t>
      </w:r>
      <w:r>
        <w:rPr>
          <w:rFonts w:ascii="Arial" w:hAnsi="Arial" w:cs="Arial"/>
        </w:rPr>
        <w:t>n in asymmetr</w:t>
      </w:r>
      <w:r w:rsidR="00312192">
        <w:rPr>
          <w:rFonts w:ascii="Arial" w:hAnsi="Arial" w:cs="Arial"/>
        </w:rPr>
        <w:t xml:space="preserve">isch gekrümmter </w:t>
      </w:r>
      <w:r>
        <w:rPr>
          <w:rFonts w:ascii="Arial" w:hAnsi="Arial" w:cs="Arial"/>
        </w:rPr>
        <w:t>Anordn</w:t>
      </w:r>
      <w:r w:rsidR="00312192">
        <w:rPr>
          <w:rFonts w:ascii="Arial" w:hAnsi="Arial" w:cs="Arial"/>
        </w:rPr>
        <w:t>u</w:t>
      </w:r>
      <w:r>
        <w:rPr>
          <w:rFonts w:ascii="Arial" w:hAnsi="Arial" w:cs="Arial"/>
        </w:rPr>
        <w:t>ng.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D81DF6" w:rsidRDefault="00D81DF6" w:rsidP="00D81DF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Zwei integrierte M8 Befestigungspunkte an der Oberseite, ein integrierter M8 Sicherungspunkt an der Rückseite, Boxen-Flansch an der </w:t>
      </w:r>
      <w:r w:rsidRPr="005969D2">
        <w:rPr>
          <w:rFonts w:ascii="Arial" w:hAnsi="Arial" w:cs="Arial"/>
        </w:rPr>
        <w:t>Unterseite.</w:t>
      </w:r>
    </w:p>
    <w:p w:rsidR="00D81DF6" w:rsidRPr="005969D2" w:rsidRDefault="00D81DF6" w:rsidP="00D81DF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Lautsprecher kann durch eine optional erhältliche Flughardware vertikal oder horizontal mit einstellbarem Neigungswinkel geflogen werden.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945A09">
        <w:rPr>
          <w:rFonts w:ascii="Arial" w:hAnsi="Arial" w:cs="Arial"/>
          <w:color w:val="000000"/>
        </w:rPr>
        <w:t xml:space="preserve">350 </w:t>
      </w:r>
      <w:r>
        <w:rPr>
          <w:rFonts w:ascii="Arial" w:hAnsi="Arial" w:cs="Arial"/>
          <w:color w:val="000000"/>
        </w:rPr>
        <w:t xml:space="preserve">W / </w:t>
      </w:r>
      <w:r w:rsidR="00945A09">
        <w:rPr>
          <w:rFonts w:ascii="Arial" w:hAnsi="Arial" w:cs="Arial"/>
          <w:color w:val="000000"/>
        </w:rPr>
        <w:t>1400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45A0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945A09"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color w:val="000000"/>
        </w:rPr>
        <w:t xml:space="preserve"> Hz - </w:t>
      </w:r>
      <w:r w:rsidR="00945A09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kHz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</w:t>
      </w:r>
      <w:r w:rsidR="00945A0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1</w:t>
      </w:r>
      <w:r w:rsidR="001D2629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dB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1D2629"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</w:rPr>
        <w:t xml:space="preserve">° x </w:t>
      </w:r>
      <w:r w:rsidR="001D2629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°</w:t>
      </w:r>
      <w:r w:rsidR="001D2629">
        <w:rPr>
          <w:rFonts w:ascii="Arial" w:hAnsi="Arial" w:cs="Arial"/>
          <w:color w:val="000000"/>
        </w:rPr>
        <w:t>(+5°/-20°)</w:t>
      </w:r>
    </w:p>
    <w:p w:rsidR="00DA2B8E" w:rsidRDefault="00DA2B8E" w:rsidP="00D81DF6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</w:t>
      </w:r>
    </w:p>
    <w:p w:rsidR="00DA2B8E" w:rsidRDefault="00DA2B8E" w:rsidP="00312192">
      <w:pPr>
        <w:numPr>
          <w:ilvl w:val="0"/>
          <w:numId w:val="2"/>
        </w:num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135 x </w:t>
      </w:r>
      <w:r w:rsidR="001D2629">
        <w:rPr>
          <w:rFonts w:ascii="Arial" w:hAnsi="Arial" w:cs="Arial"/>
          <w:color w:val="000000"/>
        </w:rPr>
        <w:t>1045</w:t>
      </w:r>
      <w:r>
        <w:rPr>
          <w:rFonts w:ascii="Arial" w:hAnsi="Arial" w:cs="Arial"/>
          <w:color w:val="000000"/>
        </w:rPr>
        <w:t xml:space="preserve"> x 1</w:t>
      </w:r>
      <w:r w:rsidR="001D2629"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color w:val="000000"/>
        </w:rPr>
        <w:t xml:space="preserve"> mm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1D2629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DA2B8E" w:rsidRPr="00D81DF6" w:rsidRDefault="00DA2B8E" w:rsidP="00D81DF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D81DF6" w:rsidRPr="002C2944" w:rsidRDefault="00D81DF6" w:rsidP="00D81DF6">
      <w:pPr>
        <w:pStyle w:val="berschrift1"/>
        <w:rPr>
          <w:rFonts w:ascii="Arial" w:hAnsi="Arial" w:cs="Arial"/>
          <w:color w:val="000000"/>
        </w:rPr>
      </w:pPr>
      <w:r w:rsidRPr="002C2944">
        <w:rPr>
          <w:rFonts w:ascii="Arial" w:hAnsi="Arial" w:cs="Arial"/>
          <w:color w:val="000000"/>
        </w:rPr>
        <w:t>Schutzhülle</w:t>
      </w:r>
    </w:p>
    <w:p w:rsidR="00D81DF6" w:rsidRPr="002C2944" w:rsidRDefault="00D81DF6" w:rsidP="00D81DF6">
      <w:pPr>
        <w:pStyle w:val="berschrift1"/>
        <w:rPr>
          <w:rFonts w:ascii="Arial" w:hAnsi="Arial" w:cs="Arial"/>
          <w:color w:val="000000"/>
        </w:rPr>
      </w:pPr>
      <w:r w:rsidRPr="002C2944">
        <w:rPr>
          <w:rFonts w:ascii="Arial" w:hAnsi="Arial" w:cs="Arial"/>
          <w:color w:val="000000"/>
        </w:rPr>
        <w:t>Flughardware (</w:t>
      </w:r>
      <w:proofErr w:type="spellStart"/>
      <w:r w:rsidRPr="002C2944">
        <w:rPr>
          <w:rFonts w:ascii="Arial" w:hAnsi="Arial" w:cs="Arial"/>
          <w:color w:val="000000"/>
        </w:rPr>
        <w:t>Cradle</w:t>
      </w:r>
      <w:proofErr w:type="spellEnd"/>
      <w:r w:rsidRPr="002C2944">
        <w:rPr>
          <w:rFonts w:ascii="Arial" w:hAnsi="Arial" w:cs="Arial"/>
          <w:color w:val="000000"/>
        </w:rPr>
        <w:t>) (Traverse, Decke)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 w:rsidR="00D81DF6">
        <w:rPr>
          <w:rFonts w:ascii="Arial" w:hAnsi="Arial" w:cs="Arial"/>
          <w:lang w:val="en-GB"/>
        </w:rPr>
        <w:t xml:space="preserve"> V</w:t>
      </w:r>
      <w:r w:rsidR="001D2629">
        <w:rPr>
          <w:rFonts w:ascii="Arial" w:hAnsi="Arial" w:cs="Arial"/>
          <w:lang w:val="en-GB"/>
        </w:rPr>
        <w:t>LS</w:t>
      </w:r>
      <w:r w:rsidR="005F3659">
        <w:rPr>
          <w:rFonts w:ascii="Arial" w:hAnsi="Arial" w:cs="Arial"/>
          <w:lang w:val="en-GB"/>
        </w:rPr>
        <w:t xml:space="preserve"> </w:t>
      </w:r>
      <w:r w:rsidR="001D2629">
        <w:rPr>
          <w:rFonts w:ascii="Arial" w:hAnsi="Arial" w:cs="Arial"/>
          <w:lang w:val="en-GB"/>
        </w:rPr>
        <w:t>64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Pr="00B05065" w:rsidRDefault="00DA2B8E" w:rsidP="008736C2">
      <w:pPr>
        <w:numPr>
          <w:ilvl w:val="0"/>
          <w:numId w:val="2"/>
        </w:numPr>
        <w:rPr>
          <w:rFonts w:cs="Helvetica"/>
          <w:sz w:val="2"/>
        </w:rPr>
      </w:pPr>
      <w:r w:rsidRPr="00B05065">
        <w:rPr>
          <w:rFonts w:ascii="Arial" w:hAnsi="Arial" w:cs="Arial"/>
          <w:b/>
          <w:bCs/>
        </w:rPr>
        <w:t xml:space="preserve">Artikelnummern: </w:t>
      </w:r>
      <w:r w:rsidR="00312192" w:rsidRPr="00B05065">
        <w:rPr>
          <w:rFonts w:ascii="Arial" w:hAnsi="Arial" w:cs="Arial"/>
          <w:bCs/>
        </w:rPr>
        <w:t>1-110-08</w:t>
      </w:r>
      <w:r w:rsidR="00D81DF6" w:rsidRPr="00B05065">
        <w:rPr>
          <w:rFonts w:ascii="Arial" w:hAnsi="Arial" w:cs="Arial"/>
          <w:bCs/>
        </w:rPr>
        <w:t>5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 xml:space="preserve">Klingenthaler Musikelektronik GmbH, Auerbacher Str. 268, 08248 </w:t>
      </w:r>
      <w:proofErr w:type="spellStart"/>
      <w:r>
        <w:rPr>
          <w:rFonts w:ascii="Arial" w:hAnsi="Arial" w:cs="Arial"/>
          <w:sz w:val="16"/>
        </w:rPr>
        <w:t>Klingenthal</w:t>
      </w:r>
      <w:proofErr w:type="spellEnd"/>
      <w:r>
        <w:rPr>
          <w:rFonts w:ascii="Arial" w:hAnsi="Arial" w:cs="Arial"/>
          <w:sz w:val="16"/>
        </w:rPr>
        <w:t>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 w:rsidR="004F0890">
        <w:rPr>
          <w:rStyle w:val="Hyperlink"/>
          <w:rFonts w:ascii="Arial" w:hAnsi="Arial" w:cs="Arial"/>
          <w:sz w:val="16"/>
          <w:szCs w:val="16"/>
        </w:rPr>
        <w:t>, 10.04.2018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B" w:rsidRDefault="00917D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B" w:rsidRDefault="00917D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9B5352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1D2629"/>
    <w:rsid w:val="0030017B"/>
    <w:rsid w:val="00312192"/>
    <w:rsid w:val="003154DD"/>
    <w:rsid w:val="004F0890"/>
    <w:rsid w:val="005B09DE"/>
    <w:rsid w:val="005F3659"/>
    <w:rsid w:val="0062646E"/>
    <w:rsid w:val="007702F4"/>
    <w:rsid w:val="00837B7C"/>
    <w:rsid w:val="00917DCB"/>
    <w:rsid w:val="00945A09"/>
    <w:rsid w:val="009B5352"/>
    <w:rsid w:val="00B05065"/>
    <w:rsid w:val="00C64937"/>
    <w:rsid w:val="00C84246"/>
    <w:rsid w:val="00D81DF6"/>
    <w:rsid w:val="00DA2B8E"/>
    <w:rsid w:val="00E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ILS 64</vt:lpstr>
    </vt:vector>
  </TitlesOfParts>
  <Company/>
  <LinksUpToDate>false</LinksUpToDate>
  <CharactersWithSpaces>1678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VLS 64</dc:title>
  <dc:subject/>
  <dc:creator>K.M.E. Klingenthaler Musikelektronik GmbH</dc:creator>
  <cp:keywords/>
  <dc:description/>
  <cp:lastModifiedBy>Friedemann Leutsch</cp:lastModifiedBy>
  <cp:revision>5</cp:revision>
  <cp:lastPrinted>2014-02-03T09:44:00Z</cp:lastPrinted>
  <dcterms:created xsi:type="dcterms:W3CDTF">2021-11-22T11:11:00Z</dcterms:created>
  <dcterms:modified xsi:type="dcterms:W3CDTF">2021-11-23T11:38:00Z</dcterms:modified>
</cp:coreProperties>
</file>