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547A" w:rsidRDefault="00E7547A" w:rsidP="00E7547A">
      <w:pPr>
        <w:pStyle w:val="berschrift1"/>
        <w:rPr>
          <w:rFonts w:ascii="Arial" w:hAnsi="Arial" w:cs="Arial"/>
        </w:rPr>
      </w:pPr>
    </w:p>
    <w:p w:rsidR="00E7547A" w:rsidRPr="00312192" w:rsidRDefault="00E7547A" w:rsidP="00E7547A">
      <w:pPr>
        <w:pStyle w:val="berschrift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PANO</w:t>
      </w:r>
      <w:r w:rsidRPr="00312192">
        <w:rPr>
          <w:rFonts w:ascii="Arial" w:hAnsi="Arial" w:cs="Arial"/>
          <w:bCs/>
          <w:lang w:val="en-GB"/>
        </w:rPr>
        <w:t xml:space="preserve"> Series – </w:t>
      </w:r>
      <w:r>
        <w:rPr>
          <w:rFonts w:ascii="Arial" w:hAnsi="Arial" w:cs="Arial"/>
          <w:bCs/>
          <w:lang w:val="en-GB"/>
        </w:rPr>
        <w:t>Passive Monitor</w:t>
      </w:r>
    </w:p>
    <w:p w:rsidR="00E7547A" w:rsidRDefault="00E7547A" w:rsidP="00E7547A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MCX 15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</w:rPr>
      </w:pP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</w:rPr>
      </w:pPr>
    </w:p>
    <w:p w:rsidR="00E7547A" w:rsidRPr="00791D49" w:rsidRDefault="00E7547A" w:rsidP="00E7547A">
      <w:pPr>
        <w:numPr>
          <w:ilvl w:val="0"/>
          <w:numId w:val="2"/>
        </w:numPr>
        <w:rPr>
          <w:rFonts w:ascii="Arial" w:hAnsi="Arial" w:cs="Arial"/>
        </w:rPr>
      </w:pPr>
      <w:r w:rsidRPr="00791D49">
        <w:rPr>
          <w:rFonts w:ascii="Arial" w:hAnsi="Arial" w:cs="Arial"/>
        </w:rPr>
        <w:t>Passiver koaxialer 2-Wege Hochleistungsmonitor mit integrier</w:t>
      </w:r>
      <w:r>
        <w:rPr>
          <w:rFonts w:ascii="Arial" w:hAnsi="Arial" w:cs="Arial"/>
        </w:rPr>
        <w:t>ter passiver Frequenzweiche.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</w:rPr>
      </w:pP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E7547A" w:rsidRDefault="00E7547A" w:rsidP="00E7547A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Ein 15“/1,4“ Koaxiallautsprecher mit 3“ Schwingspule.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 für dauerhaften Schutz gegen Feuchtigkeitseinflüsse.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</w:rPr>
      </w:pP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 (schwarz).</w:t>
      </w:r>
    </w:p>
    <w:p w:rsidR="00E7547A" w:rsidRPr="00791D49" w:rsidRDefault="00E7547A" w:rsidP="00E7547A">
      <w:pPr>
        <w:numPr>
          <w:ilvl w:val="0"/>
          <w:numId w:val="2"/>
        </w:numPr>
        <w:rPr>
          <w:rFonts w:ascii="Arial" w:hAnsi="Arial" w:cs="Arial"/>
        </w:rPr>
      </w:pPr>
      <w:r w:rsidRPr="00791D49">
        <w:rPr>
          <w:rFonts w:ascii="Arial" w:hAnsi="Arial" w:cs="Arial"/>
        </w:rPr>
        <w:t>Höchst schalldurchlässiges Wabengitter mit hinterlegtem Akustikschaum.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Aufstellungsmöglichkeiten (35°,55° und 90°).</w:t>
      </w:r>
    </w:p>
    <w:p w:rsidR="00E7547A" w:rsidRPr="009A1F48" w:rsidRDefault="00E7547A" w:rsidP="00E7547A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Zwei i</w:t>
      </w:r>
      <w:r w:rsidRPr="002F0EBE">
        <w:rPr>
          <w:rFonts w:ascii="Arial" w:hAnsi="Arial" w:cs="Arial"/>
        </w:rPr>
        <w:t xml:space="preserve">ntegrierte Montagepunkte </w:t>
      </w:r>
      <w:r>
        <w:rPr>
          <w:rFonts w:ascii="Arial" w:hAnsi="Arial" w:cs="Arial"/>
        </w:rPr>
        <w:t>M8 zur</w:t>
      </w:r>
      <w:r w:rsidRPr="002F0EBE">
        <w:rPr>
          <w:rFonts w:ascii="Arial" w:hAnsi="Arial" w:cs="Arial"/>
        </w:rPr>
        <w:t xml:space="preserve"> Aufnahme </w:t>
      </w:r>
      <w:r>
        <w:rPr>
          <w:rFonts w:ascii="Arial" w:hAnsi="Arial" w:cs="Arial"/>
        </w:rPr>
        <w:t>des Flugbügels, ein M8 Sicherungspunkt.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500 W / 2000 W 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60 Hz - 19 kHz 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98 /131 dB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 (h x v): 60° x 40°(drehbar)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4x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>
        <w:rPr>
          <w:rFonts w:ascii="Arial" w:hAnsi="Arial" w:cs="Arial"/>
          <w:color w:val="000000"/>
        </w:rPr>
        <w:t xml:space="preserve"> NL4 (In/Out) </w:t>
      </w:r>
    </w:p>
    <w:p w:rsidR="00E7547A" w:rsidRPr="00271065" w:rsidRDefault="00E7547A" w:rsidP="00E7547A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271065">
        <w:rPr>
          <w:rFonts w:ascii="Arial" w:hAnsi="Arial" w:cs="Arial"/>
          <w:color w:val="000000"/>
        </w:rPr>
        <w:t xml:space="preserve">Maße (B x H x T): </w:t>
      </w:r>
      <w:r>
        <w:rPr>
          <w:rFonts w:ascii="Arial" w:hAnsi="Arial" w:cs="Arial"/>
          <w:color w:val="000000"/>
        </w:rPr>
        <w:t>600</w:t>
      </w:r>
      <w:r w:rsidRPr="00271065">
        <w:rPr>
          <w:rFonts w:ascii="Arial" w:hAnsi="Arial" w:cs="Arial"/>
          <w:color w:val="000000"/>
        </w:rPr>
        <w:t xml:space="preserve"> x </w:t>
      </w:r>
      <w:r>
        <w:rPr>
          <w:rFonts w:ascii="Arial" w:hAnsi="Arial" w:cs="Arial"/>
          <w:color w:val="000000"/>
        </w:rPr>
        <w:t>370</w:t>
      </w:r>
      <w:r w:rsidRPr="00271065">
        <w:rPr>
          <w:rFonts w:ascii="Arial" w:hAnsi="Arial" w:cs="Arial"/>
          <w:color w:val="000000"/>
        </w:rPr>
        <w:t xml:space="preserve"> x</w:t>
      </w:r>
      <w:r>
        <w:rPr>
          <w:rFonts w:ascii="Arial" w:hAnsi="Arial" w:cs="Arial"/>
          <w:color w:val="000000"/>
        </w:rPr>
        <w:t xml:space="preserve"> 470 mm</w:t>
      </w:r>
    </w:p>
    <w:p w:rsidR="00E7547A" w:rsidRPr="00271065" w:rsidRDefault="00E7547A" w:rsidP="00E7547A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</w:t>
      </w:r>
      <w:r w:rsidRPr="00271065">
        <w:rPr>
          <w:rFonts w:ascii="Arial" w:hAnsi="Arial" w:cs="Arial"/>
          <w:color w:val="000000"/>
        </w:rPr>
        <w:t xml:space="preserve">ewicht: </w:t>
      </w:r>
      <w:r>
        <w:rPr>
          <w:rFonts w:ascii="Arial" w:hAnsi="Arial" w:cs="Arial"/>
          <w:color w:val="000000"/>
        </w:rPr>
        <w:t>26</w:t>
      </w:r>
      <w:r w:rsidRPr="00271065">
        <w:rPr>
          <w:rFonts w:ascii="Arial" w:hAnsi="Arial" w:cs="Arial"/>
          <w:color w:val="000000"/>
        </w:rPr>
        <w:t xml:space="preserve"> kg</w:t>
      </w:r>
      <w:r w:rsidRPr="00271065">
        <w:rPr>
          <w:rFonts w:ascii="Arial" w:hAnsi="Arial" w:cs="Arial"/>
          <w:color w:val="000000"/>
        </w:rPr>
        <w:tab/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bzw. DA230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Zubehör: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Schutzhülle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E7547A" w:rsidRDefault="00E7547A" w:rsidP="00E7547A">
      <w:pPr>
        <w:rPr>
          <w:rFonts w:ascii="Arial" w:hAnsi="Arial" w:cs="Arial"/>
        </w:rPr>
      </w:pP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</w:rPr>
      </w:pP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MCX 15</w:t>
      </w: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E7547A" w:rsidRDefault="00E7547A" w:rsidP="00E7547A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>Artikelnummern:</w:t>
      </w:r>
      <w:r w:rsidRPr="00791D49">
        <w:rPr>
          <w:rFonts w:ascii="Arial" w:hAnsi="Arial" w:cs="Arial"/>
          <w:bCs/>
        </w:rPr>
        <w:t xml:space="preserve"> 1-114-008</w:t>
      </w:r>
      <w:r w:rsidRPr="00791D49">
        <w:rPr>
          <w:rFonts w:ascii="Arial" w:hAnsi="Arial" w:cs="Arial"/>
          <w:sz w:val="2"/>
        </w:rPr>
        <w:t xml:space="preserve"> </w:t>
      </w:r>
    </w:p>
    <w:p w:rsidR="00E7547A" w:rsidRDefault="00E7547A" w:rsidP="00E7547A">
      <w:pPr>
        <w:numPr>
          <w:ilvl w:val="0"/>
          <w:numId w:val="2"/>
        </w:numPr>
        <w:rPr>
          <w:rFonts w:cs="Helvetica"/>
          <w:sz w:val="2"/>
        </w:rPr>
      </w:pPr>
    </w:p>
    <w:p w:rsidR="00E7547A" w:rsidRDefault="00E7547A" w:rsidP="00E7547A">
      <w:pPr>
        <w:numPr>
          <w:ilvl w:val="0"/>
          <w:numId w:val="2"/>
        </w:numPr>
        <w:rPr>
          <w:rFonts w:cs="Helvetica"/>
          <w:sz w:val="2"/>
        </w:rPr>
      </w:pPr>
    </w:p>
    <w:p w:rsidR="00E7547A" w:rsidRDefault="00E7547A" w:rsidP="00E7547A">
      <w:pPr>
        <w:numPr>
          <w:ilvl w:val="0"/>
          <w:numId w:val="2"/>
        </w:numPr>
        <w:rPr>
          <w:rFonts w:cs="Helvetica"/>
          <w:sz w:val="2"/>
        </w:rPr>
      </w:pPr>
    </w:p>
    <w:p w:rsidR="00E7547A" w:rsidRDefault="00E7547A" w:rsidP="00E7547A">
      <w:pPr>
        <w:numPr>
          <w:ilvl w:val="0"/>
          <w:numId w:val="2"/>
        </w:numPr>
        <w:rPr>
          <w:rFonts w:cs="Helvetica"/>
          <w:sz w:val="2"/>
        </w:rPr>
      </w:pPr>
    </w:p>
    <w:p w:rsidR="00E7547A" w:rsidRDefault="00E7547A" w:rsidP="00E7547A">
      <w:pPr>
        <w:numPr>
          <w:ilvl w:val="0"/>
          <w:numId w:val="2"/>
        </w:numPr>
        <w:rPr>
          <w:rFonts w:cs="Helvetica"/>
          <w:sz w:val="2"/>
        </w:rPr>
      </w:pPr>
    </w:p>
    <w:p w:rsidR="00E7547A" w:rsidRDefault="00E7547A" w:rsidP="00E7547A">
      <w:pPr>
        <w:numPr>
          <w:ilvl w:val="0"/>
          <w:numId w:val="2"/>
        </w:numPr>
        <w:rPr>
          <w:rFonts w:cs="Helvetica"/>
          <w:sz w:val="2"/>
        </w:rPr>
      </w:pPr>
    </w:p>
    <w:p w:rsidR="00E7547A" w:rsidRDefault="00E7547A" w:rsidP="00E7547A">
      <w:pPr>
        <w:numPr>
          <w:ilvl w:val="0"/>
          <w:numId w:val="2"/>
        </w:numPr>
        <w:rPr>
          <w:rFonts w:cs="Helvetica"/>
          <w:sz w:val="2"/>
        </w:rPr>
      </w:pPr>
    </w:p>
    <w:p w:rsidR="00E7547A" w:rsidRDefault="00E7547A" w:rsidP="00E7547A">
      <w:pPr>
        <w:numPr>
          <w:ilvl w:val="0"/>
          <w:numId w:val="2"/>
        </w:numPr>
        <w:rPr>
          <w:rFonts w:cs="Helvetica"/>
          <w:sz w:val="2"/>
        </w:rPr>
      </w:pPr>
    </w:p>
    <w:p w:rsidR="00E7547A" w:rsidRDefault="00E7547A" w:rsidP="00E7547A">
      <w:pPr>
        <w:numPr>
          <w:ilvl w:val="0"/>
          <w:numId w:val="2"/>
        </w:numPr>
        <w:rPr>
          <w:rFonts w:cs="Helvetica"/>
          <w:sz w:val="2"/>
        </w:rPr>
      </w:pPr>
    </w:p>
    <w:p w:rsidR="00E7547A" w:rsidRDefault="00E7547A" w:rsidP="00E7547A">
      <w:pPr>
        <w:numPr>
          <w:ilvl w:val="0"/>
          <w:numId w:val="2"/>
        </w:numPr>
        <w:rPr>
          <w:rFonts w:cs="Helvetica"/>
          <w:sz w:val="2"/>
        </w:rPr>
      </w:pPr>
    </w:p>
    <w:p w:rsidR="00E7547A" w:rsidRDefault="00E7547A" w:rsidP="00E7547A">
      <w:pPr>
        <w:numPr>
          <w:ilvl w:val="0"/>
          <w:numId w:val="2"/>
        </w:numPr>
        <w:rPr>
          <w:rFonts w:cs="Helvetica"/>
          <w:sz w:val="2"/>
        </w:rPr>
      </w:pPr>
    </w:p>
    <w:p w:rsidR="00E7547A" w:rsidRDefault="00E7547A" w:rsidP="00E7547A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E7547A" w:rsidRDefault="00E7547A" w:rsidP="00E7547A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E7547A" w:rsidRDefault="00E7547A" w:rsidP="00E7547A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>, 29.11.2018</w:t>
      </w:r>
    </w:p>
    <w:p w:rsidR="00B85666" w:rsidRPr="001C5D70" w:rsidRDefault="00B85666" w:rsidP="001C5D70">
      <w:bookmarkStart w:id="1" w:name="_GoBack"/>
      <w:bookmarkEnd w:id="1"/>
    </w:p>
    <w:sectPr w:rsidR="00B85666" w:rsidRPr="001C5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66" w:rsidRDefault="001C59FE">
      <w:r>
        <w:separator/>
      </w:r>
    </w:p>
  </w:endnote>
  <w:endnote w:type="continuationSeparator" w:id="0">
    <w:p w:rsidR="00B85666" w:rsidRDefault="001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EA" w:rsidRDefault="002544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66" w:rsidRDefault="001C59FE">
      <w:r>
        <w:separator/>
      </w:r>
    </w:p>
  </w:footnote>
  <w:footnote w:type="continuationSeparator" w:id="0">
    <w:p w:rsidR="00B85666" w:rsidRDefault="001C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EA" w:rsidRDefault="002544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1C59FE">
    <w:pPr>
      <w:pStyle w:val="Kopfzeile"/>
      <w:jc w:val="center"/>
    </w:pPr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0610" cy="10706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0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E"/>
    <w:rsid w:val="000A381C"/>
    <w:rsid w:val="001030E6"/>
    <w:rsid w:val="00135D1B"/>
    <w:rsid w:val="00183E36"/>
    <w:rsid w:val="001C59FE"/>
    <w:rsid w:val="001C5D70"/>
    <w:rsid w:val="001E39B4"/>
    <w:rsid w:val="002544EA"/>
    <w:rsid w:val="003563D2"/>
    <w:rsid w:val="003A390A"/>
    <w:rsid w:val="003C259B"/>
    <w:rsid w:val="00477F55"/>
    <w:rsid w:val="00562889"/>
    <w:rsid w:val="00652E27"/>
    <w:rsid w:val="008068C4"/>
    <w:rsid w:val="00970A82"/>
    <w:rsid w:val="00A53BD8"/>
    <w:rsid w:val="00A55CEE"/>
    <w:rsid w:val="00A91CF2"/>
    <w:rsid w:val="00B85666"/>
    <w:rsid w:val="00D2100A"/>
    <w:rsid w:val="00DB3654"/>
    <w:rsid w:val="00E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2BC46F04-331E-4E13-ACD9-643A140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E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E36"/>
    <w:rPr>
      <w:rFonts w:ascii="Segoe UI" w:hAnsi="Segoe UI" w:cs="Segoe UI"/>
      <w:sz w:val="18"/>
      <w:szCs w:val="18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E7547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K.M.E.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PANO MCX 15</dc:title>
  <dc:subject/>
  <dc:creator>Klingenthaler Musikelektronik GmbH</dc:creator>
  <cp:keywords/>
  <dc:description/>
  <cp:lastModifiedBy>Friedemann Leutsch</cp:lastModifiedBy>
  <cp:revision>2</cp:revision>
  <cp:lastPrinted>2018-08-20T13:53:00Z</cp:lastPrinted>
  <dcterms:created xsi:type="dcterms:W3CDTF">2019-02-14T10:08:00Z</dcterms:created>
  <dcterms:modified xsi:type="dcterms:W3CDTF">2019-02-14T10:08:00Z</dcterms:modified>
</cp:coreProperties>
</file>